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71" w:rsidRPr="00CF7313" w:rsidRDefault="00573609" w:rsidP="00573609">
      <w:pPr>
        <w:shd w:val="clear" w:color="auto" w:fill="C94450"/>
        <w:spacing w:after="180" w:line="288" w:lineRule="auto"/>
        <w:jc w:val="center"/>
        <w:rPr>
          <w:rFonts w:eastAsia="Times New Roman" w:cstheme="minorHAnsi"/>
          <w:color w:val="FFFFFF" w:themeColor="background1"/>
          <w:sz w:val="28"/>
          <w:szCs w:val="28"/>
          <w:lang w:eastAsia="de-DE"/>
        </w:rPr>
      </w:pPr>
      <w:r w:rsidRPr="00CF7313"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  <w:t>Mapa de actores convocado</w:t>
      </w:r>
      <w:r w:rsidRPr="00CF7313">
        <w:rPr>
          <w:rFonts w:eastAsia="Times New Roman" w:cstheme="minorHAnsi"/>
          <w:color w:val="FFFFFF" w:themeColor="background1"/>
          <w:sz w:val="28"/>
          <w:szCs w:val="28"/>
          <w:lang w:eastAsia="de-DE"/>
        </w:rPr>
        <w:t xml:space="preserve"> </w:t>
      </w:r>
      <w:r w:rsidRPr="00CF7313">
        <w:rPr>
          <w:rFonts w:eastAsia="Times New Roman" w:cstheme="minorHAnsi"/>
          <w:color w:val="FFFFFF" w:themeColor="background1"/>
          <w:sz w:val="28"/>
          <w:szCs w:val="28"/>
          <w:lang w:eastAsia="de-DE"/>
        </w:rPr>
        <w:br/>
        <w:t xml:space="preserve">al proceso de participación ciudadana para elaborar </w:t>
      </w:r>
      <w:r w:rsidR="006D5971" w:rsidRPr="00CF7313">
        <w:rPr>
          <w:rFonts w:eastAsia="Times New Roman" w:cstheme="minorHAnsi"/>
          <w:color w:val="FFFFFF" w:themeColor="background1"/>
          <w:sz w:val="28"/>
          <w:szCs w:val="28"/>
          <w:lang w:eastAsia="de-DE"/>
        </w:rPr>
        <w:t xml:space="preserve">el </w:t>
      </w:r>
    </w:p>
    <w:p w:rsidR="00573609" w:rsidRPr="00CF7313" w:rsidRDefault="006D5971" w:rsidP="00573609">
      <w:pPr>
        <w:shd w:val="clear" w:color="auto" w:fill="C94450"/>
        <w:spacing w:after="180" w:line="288" w:lineRule="auto"/>
        <w:jc w:val="center"/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</w:pPr>
      <w:r w:rsidRPr="00CF7313"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  <w:t xml:space="preserve"> </w:t>
      </w:r>
      <w:proofErr w:type="spellStart"/>
      <w:r w:rsidR="00524AEF"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  <w:t>Antepoyecto</w:t>
      </w:r>
      <w:proofErr w:type="spellEnd"/>
      <w:r w:rsidR="00524AEF"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  <w:t xml:space="preserve"> de Ley </w:t>
      </w:r>
      <w:r w:rsidR="00E903E5">
        <w:rPr>
          <w:rFonts w:eastAsia="Times New Roman" w:cstheme="minorHAnsi"/>
          <w:b/>
          <w:color w:val="FFFFFF" w:themeColor="background1"/>
          <w:sz w:val="28"/>
          <w:szCs w:val="28"/>
          <w:lang w:eastAsia="de-DE"/>
        </w:rPr>
        <w:t>de Dinamización del Medio Rural</w:t>
      </w:r>
      <w:bookmarkStart w:id="0" w:name="_GoBack"/>
      <w:bookmarkEnd w:id="0"/>
    </w:p>
    <w:p w:rsidR="00573609" w:rsidRPr="00CA4B77" w:rsidRDefault="00573609" w:rsidP="00573609">
      <w:pPr>
        <w:spacing w:after="180" w:line="336" w:lineRule="auto"/>
        <w:jc w:val="both"/>
        <w:rPr>
          <w:rFonts w:eastAsia="Times New Roman" w:cstheme="minorHAnsi"/>
          <w:color w:val="000000"/>
          <w:lang w:eastAsia="de-DE"/>
        </w:rPr>
      </w:pPr>
    </w:p>
    <w:p w:rsidR="00573609" w:rsidRPr="00CA4B77" w:rsidRDefault="00573609" w:rsidP="00573609">
      <w:pPr>
        <w:spacing w:after="180" w:line="336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 xml:space="preserve">Las entidades aquí reflejadas son aquellas a las que se les envía invitación expresa por estar directamente implicadas en la materia. Sin embargo, la convocatoria a participar es abierta; a las entidades invitadas se les pide que nos ayuden en la difusión, y aquellas personas interesadas pueden inscribirse y participar, ya que toda la información es pública y transparente en </w:t>
      </w:r>
      <w:hyperlink r:id="rId6" w:history="1">
        <w:r w:rsidRPr="00CA4B77">
          <w:rPr>
            <w:rStyle w:val="Hipervnculo"/>
            <w:rFonts w:eastAsia="Times New Roman" w:cstheme="minorHAnsi"/>
            <w:color w:val="C94450"/>
            <w:lang w:eastAsia="de-DE"/>
          </w:rPr>
          <w:t>http://gobiernoabierto.aragon.es</w:t>
        </w:r>
      </w:hyperlink>
      <w:r w:rsidRPr="00CA4B77">
        <w:rPr>
          <w:rFonts w:eastAsia="Times New Roman" w:cstheme="minorHAnsi"/>
          <w:color w:val="000000"/>
          <w:lang w:eastAsia="de-DE"/>
        </w:rPr>
        <w:t>, y existe una herramienta online para esta finalidad: mapa de actores colaborativo.</w:t>
      </w:r>
    </w:p>
    <w:p w:rsidR="00573609" w:rsidRPr="00CA4B77" w:rsidRDefault="00573609" w:rsidP="006D5971">
      <w:pPr>
        <w:tabs>
          <w:tab w:val="left" w:pos="8364"/>
        </w:tabs>
        <w:spacing w:after="180" w:line="336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 xml:space="preserve">Aquí recogemos el listado de entidades </w:t>
      </w:r>
      <w:r w:rsidRPr="00CA4B77">
        <w:rPr>
          <w:rFonts w:eastAsia="Times New Roman" w:cstheme="minorHAnsi"/>
          <w:b/>
          <w:color w:val="000000"/>
          <w:lang w:eastAsia="de-DE"/>
        </w:rPr>
        <w:t>convocadas</w:t>
      </w:r>
      <w:r w:rsidRPr="00CA4B77">
        <w:rPr>
          <w:rFonts w:eastAsia="Times New Roman" w:cstheme="minorHAnsi"/>
          <w:color w:val="000000"/>
          <w:lang w:eastAsia="de-DE"/>
        </w:rPr>
        <w:t xml:space="preserve">. Las entidades y personas </w:t>
      </w:r>
      <w:r w:rsidRPr="00CA4B77">
        <w:rPr>
          <w:rFonts w:eastAsia="Times New Roman" w:cstheme="minorHAnsi"/>
          <w:b/>
          <w:color w:val="000000"/>
          <w:lang w:eastAsia="de-DE"/>
        </w:rPr>
        <w:t>participantes</w:t>
      </w:r>
      <w:r w:rsidRPr="00CA4B77">
        <w:rPr>
          <w:rFonts w:eastAsia="Times New Roman" w:cstheme="minorHAnsi"/>
          <w:color w:val="000000"/>
          <w:lang w:eastAsia="de-DE"/>
        </w:rPr>
        <w:t xml:space="preserve"> serán recogidas en las actas y en el balance final del proceso que se presentará en la sesión de retorno.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573609" w:rsidRPr="00CA4B77" w:rsidTr="006D5971">
        <w:trPr>
          <w:trHeight w:val="38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09" w:rsidRPr="00CA4B77" w:rsidRDefault="00573609" w:rsidP="00573609">
            <w:pPr>
              <w:spacing w:after="0"/>
              <w:rPr>
                <w:rFonts w:cstheme="minorHAnsi"/>
                <w:b/>
                <w:bCs/>
              </w:rPr>
            </w:pPr>
            <w:r w:rsidRPr="00CA4B77">
              <w:rPr>
                <w:rFonts w:cstheme="minorHAnsi"/>
                <w:b/>
                <w:bCs/>
              </w:rPr>
              <w:t>Tipo de entidad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09" w:rsidRPr="00CA4B77" w:rsidRDefault="00573609" w:rsidP="00573609">
            <w:pPr>
              <w:spacing w:after="0"/>
              <w:jc w:val="right"/>
              <w:rPr>
                <w:rFonts w:cstheme="minorHAnsi"/>
                <w:b/>
                <w:bCs/>
              </w:rPr>
            </w:pPr>
            <w:r w:rsidRPr="00CA4B77">
              <w:rPr>
                <w:rFonts w:cstheme="minorHAnsi"/>
                <w:b/>
                <w:bCs/>
              </w:rPr>
              <w:t>Nº convocadas</w:t>
            </w:r>
          </w:p>
        </w:tc>
      </w:tr>
      <w:tr w:rsidR="00C417FC" w:rsidRPr="00CA4B77" w:rsidTr="006D5971">
        <w:trPr>
          <w:trHeight w:val="397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7FC" w:rsidRPr="002120D1" w:rsidRDefault="006D5971" w:rsidP="00C417FC">
            <w:pPr>
              <w:spacing w:after="120"/>
              <w:jc w:val="both"/>
              <w:rPr>
                <w:rFonts w:cstheme="minorHAnsi"/>
              </w:rPr>
            </w:pPr>
            <w:r w:rsidRPr="002120D1">
              <w:rPr>
                <w:rFonts w:cstheme="minorHAnsi"/>
              </w:rPr>
              <w:t xml:space="preserve">Instituciones y Administración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71" w:rsidRPr="002120D1" w:rsidRDefault="000B4444" w:rsidP="00354417">
            <w:pPr>
              <w:spacing w:after="120"/>
              <w:jc w:val="right"/>
              <w:rPr>
                <w:rFonts w:cstheme="minorHAnsi"/>
              </w:rPr>
            </w:pPr>
            <w:r w:rsidRPr="002120D1">
              <w:rPr>
                <w:rFonts w:cstheme="minorHAnsi"/>
              </w:rPr>
              <w:t xml:space="preserve">   </w:t>
            </w:r>
            <w:r w:rsidR="00354417" w:rsidRPr="002120D1">
              <w:rPr>
                <w:rFonts w:cstheme="minorHAnsi"/>
              </w:rPr>
              <w:t>4</w:t>
            </w:r>
          </w:p>
        </w:tc>
      </w:tr>
      <w:tr w:rsidR="00C417FC" w:rsidRPr="00CA4B77" w:rsidTr="006D5971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7FC" w:rsidRPr="002120D1" w:rsidRDefault="006D5971" w:rsidP="00C417FC">
            <w:pPr>
              <w:spacing w:after="120"/>
              <w:jc w:val="both"/>
              <w:rPr>
                <w:rFonts w:cstheme="minorHAnsi"/>
              </w:rPr>
            </w:pPr>
            <w:r w:rsidRPr="002120D1">
              <w:rPr>
                <w:rFonts w:cstheme="minorHAnsi"/>
              </w:rPr>
              <w:t>Entidades Locales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7FC" w:rsidRPr="002120D1" w:rsidRDefault="00524AEF" w:rsidP="00354417">
            <w:pPr>
              <w:spacing w:after="120"/>
              <w:jc w:val="right"/>
              <w:rPr>
                <w:rFonts w:cstheme="minorHAnsi"/>
              </w:rPr>
            </w:pPr>
            <w:r w:rsidRPr="002120D1">
              <w:rPr>
                <w:rFonts w:cstheme="minorHAnsi"/>
              </w:rPr>
              <w:t>768</w:t>
            </w:r>
          </w:p>
        </w:tc>
      </w:tr>
      <w:tr w:rsidR="00B752B8" w:rsidRPr="00CA4B77" w:rsidTr="006D5971">
        <w:trPr>
          <w:trHeight w:val="159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52B8" w:rsidRPr="002120D1" w:rsidRDefault="00B752B8" w:rsidP="00B752B8">
            <w:pPr>
              <w:spacing w:after="120"/>
              <w:jc w:val="both"/>
              <w:rPr>
                <w:rFonts w:cstheme="minorHAnsi"/>
              </w:rPr>
            </w:pPr>
            <w:r w:rsidRPr="002120D1">
              <w:rPr>
                <w:rFonts w:cstheme="minorHAnsi"/>
              </w:rPr>
              <w:t>Agentes Económicos y Sociales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2B8" w:rsidRPr="002120D1" w:rsidRDefault="00524AEF" w:rsidP="00B752B8">
            <w:pPr>
              <w:spacing w:after="120"/>
              <w:jc w:val="right"/>
              <w:rPr>
                <w:rFonts w:cstheme="minorHAnsi"/>
              </w:rPr>
            </w:pPr>
            <w:r w:rsidRPr="002120D1">
              <w:rPr>
                <w:rFonts w:cstheme="minorHAnsi"/>
              </w:rPr>
              <w:t>39</w:t>
            </w:r>
          </w:p>
        </w:tc>
      </w:tr>
      <w:tr w:rsidR="00B752B8" w:rsidRPr="00CA4B77" w:rsidTr="006D5971">
        <w:trPr>
          <w:trHeight w:val="397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52B8" w:rsidRPr="002120D1" w:rsidRDefault="00B752B8" w:rsidP="00B752B8">
            <w:pPr>
              <w:spacing w:after="120"/>
              <w:jc w:val="both"/>
              <w:rPr>
                <w:rFonts w:cstheme="minorHAnsi"/>
              </w:rPr>
            </w:pPr>
            <w:r w:rsidRPr="002120D1">
              <w:rPr>
                <w:rFonts w:cstheme="minorHAnsi"/>
              </w:rPr>
              <w:t>Entidades Sociales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2B8" w:rsidRPr="002120D1" w:rsidRDefault="00524AEF" w:rsidP="00B752B8">
            <w:pPr>
              <w:spacing w:after="120"/>
              <w:jc w:val="right"/>
              <w:rPr>
                <w:rFonts w:cstheme="minorHAnsi"/>
              </w:rPr>
            </w:pPr>
            <w:r w:rsidRPr="002120D1">
              <w:rPr>
                <w:rFonts w:cstheme="minorHAnsi"/>
              </w:rPr>
              <w:t>23</w:t>
            </w:r>
          </w:p>
        </w:tc>
      </w:tr>
      <w:tr w:rsidR="00B752B8" w:rsidRPr="00CA4B77" w:rsidTr="006D5971">
        <w:trPr>
          <w:trHeight w:val="397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52B8" w:rsidRPr="002120D1" w:rsidRDefault="0013754B" w:rsidP="00B752B8">
            <w:pPr>
              <w:spacing w:after="120"/>
              <w:jc w:val="both"/>
              <w:rPr>
                <w:rFonts w:cstheme="minorHAnsi"/>
              </w:rPr>
            </w:pPr>
            <w:r w:rsidRPr="002120D1">
              <w:rPr>
                <w:rFonts w:cstheme="minorHAnsi"/>
              </w:rPr>
              <w:t>Colegios Profesionales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2B8" w:rsidRPr="002120D1" w:rsidRDefault="002120D1" w:rsidP="00CA4B77">
            <w:pPr>
              <w:spacing w:after="120"/>
              <w:jc w:val="right"/>
              <w:rPr>
                <w:rFonts w:cstheme="minorHAnsi"/>
              </w:rPr>
            </w:pPr>
            <w:r w:rsidRPr="002120D1">
              <w:rPr>
                <w:rFonts w:cstheme="minorHAnsi"/>
              </w:rPr>
              <w:t>62</w:t>
            </w:r>
          </w:p>
        </w:tc>
      </w:tr>
      <w:tr w:rsidR="00B752B8" w:rsidRPr="00CA4B77" w:rsidTr="006D5971">
        <w:trPr>
          <w:trHeight w:val="397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52B8" w:rsidRPr="00CA4B77" w:rsidRDefault="002120D1" w:rsidP="00B752B8">
            <w:pPr>
              <w:spacing w:after="120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Grupos de Acción Local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2B8" w:rsidRPr="00CA4B77" w:rsidRDefault="002120D1" w:rsidP="00CA4B77">
            <w:pPr>
              <w:spacing w:after="12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</w:tr>
      <w:tr w:rsidR="00B752B8" w:rsidRPr="00CA4B77" w:rsidTr="006D5971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E5E7"/>
            <w:noWrap/>
            <w:vAlign w:val="bottom"/>
            <w:hideMark/>
          </w:tcPr>
          <w:p w:rsidR="00B752B8" w:rsidRPr="00CA4B77" w:rsidRDefault="00B752B8" w:rsidP="00B752B8">
            <w:pPr>
              <w:rPr>
                <w:rFonts w:cstheme="minorHAnsi"/>
                <w:b/>
                <w:bCs/>
              </w:rPr>
            </w:pPr>
            <w:r w:rsidRPr="00CA4B77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E5E7"/>
            <w:noWrap/>
            <w:vAlign w:val="bottom"/>
          </w:tcPr>
          <w:p w:rsidR="00B752B8" w:rsidRPr="00CA4B77" w:rsidRDefault="002120D1" w:rsidP="00B752B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917</w:t>
            </w:r>
          </w:p>
        </w:tc>
      </w:tr>
    </w:tbl>
    <w:p w:rsidR="00B84EAC" w:rsidRPr="00CA4B77" w:rsidRDefault="00B84EAC" w:rsidP="00B84EAC">
      <w:pPr>
        <w:shd w:val="clear" w:color="auto" w:fill="F7E5E7"/>
        <w:spacing w:before="60" w:after="60" w:line="240" w:lineRule="auto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t>INSTITUCIONES Y ADMINISTRACIÓN</w:t>
      </w:r>
    </w:p>
    <w:tbl>
      <w:tblPr>
        <w:tblW w:w="3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</w:tblGrid>
      <w:tr w:rsidR="00E45DBD" w:rsidRPr="00E45DBD" w:rsidTr="00E45DBD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Delegación del Gobierno en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Instituto Aragonés de Fomento</w:t>
            </w:r>
          </w:p>
        </w:tc>
      </w:tr>
      <w:tr w:rsidR="00E45DBD" w:rsidRPr="00E45DBD" w:rsidTr="00E45DBD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Tecnológico de Aragón </w:t>
            </w:r>
          </w:p>
        </w:tc>
      </w:tr>
      <w:tr w:rsidR="00E45DBD" w:rsidRPr="00E45DBD" w:rsidTr="00E45DBD">
        <w:trPr>
          <w:trHeight w:val="315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Justicia de Aragón</w:t>
            </w:r>
          </w:p>
        </w:tc>
      </w:tr>
    </w:tbl>
    <w:p w:rsidR="00B90509" w:rsidRPr="00CA4B77" w:rsidRDefault="009A1E6B" w:rsidP="00100FFA">
      <w:pPr>
        <w:shd w:val="clear" w:color="auto" w:fill="F7E5E7"/>
        <w:spacing w:before="60" w:after="60" w:line="240" w:lineRule="auto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t xml:space="preserve">ENTITADES LOCALES </w:t>
      </w:r>
    </w:p>
    <w:tbl>
      <w:tblPr>
        <w:tblW w:w="5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</w:tblGrid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D.P. Teruel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D.P.</w:t>
            </w:r>
            <w:r w:rsidR="00524AEF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CA4B77">
              <w:rPr>
                <w:rFonts w:eastAsia="Times New Roman" w:cstheme="minorHAnsi"/>
                <w:color w:val="000000"/>
                <w:lang w:eastAsia="es-ES"/>
              </w:rPr>
              <w:t>Huesca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D</w:t>
            </w:r>
            <w:r w:rsidR="00524AEF">
              <w:rPr>
                <w:rFonts w:eastAsia="Times New Roman" w:cstheme="minorHAnsi"/>
                <w:color w:val="000000"/>
                <w:lang w:eastAsia="es-ES"/>
              </w:rPr>
              <w:t>.</w:t>
            </w:r>
            <w:r w:rsidRPr="00CA4B77">
              <w:rPr>
                <w:rFonts w:eastAsia="Times New Roman" w:cstheme="minorHAnsi"/>
                <w:color w:val="000000"/>
                <w:lang w:eastAsia="es-ES"/>
              </w:rPr>
              <w:t>P</w:t>
            </w:r>
            <w:r w:rsidR="00524AEF">
              <w:rPr>
                <w:rFonts w:eastAsia="Times New Roman" w:cstheme="minorHAnsi"/>
                <w:color w:val="000000"/>
                <w:lang w:eastAsia="es-ES"/>
              </w:rPr>
              <w:t xml:space="preserve">. </w:t>
            </w:r>
            <w:r w:rsidRPr="00CA4B77">
              <w:rPr>
                <w:rFonts w:eastAsia="Times New Roman" w:cstheme="minorHAnsi"/>
                <w:color w:val="000000"/>
                <w:lang w:eastAsia="es-ES"/>
              </w:rPr>
              <w:t>Z</w:t>
            </w:r>
            <w:r w:rsidR="00524AEF">
              <w:rPr>
                <w:rFonts w:eastAsia="Times New Roman" w:cstheme="minorHAnsi"/>
                <w:color w:val="000000"/>
                <w:lang w:eastAsia="es-ES"/>
              </w:rPr>
              <w:t>aragoza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 xml:space="preserve">FAMCP 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lastRenderedPageBreak/>
              <w:t>COMARCA ALTO GALLEGO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ANDORRA/SIERRA DE ARCOS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ARANDA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BAJO ARAGÓN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BAJO ARAGÓN-CASPE/BAIX ARAGO-CASP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BAJO CINCA/BAIX CINCA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BAJO MARTÍN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CAMPO DE BELCHITE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CAMPO DE BORJA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CAMPO DE CARIÑENA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CAMPO DE DAROCA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CENTRAL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CINCA MEDIO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CINCO VILLAS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COMUNIDAD DE CALATAYUD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COMUNIDAD DE TERUEL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CUENCAS MINERAS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GÚDAR-JAVALAMBRE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HOYA DE HUESCA/PLANA DE UESCA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JILOCA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LA JACETANIA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LA LITERA/LA LLITERA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LA RIBAGORZA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LOS MONEGROS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MAESTRAZGO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MATARRAÑA/MATARRANYA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RIBERA ALTA DEL EBRO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RIBERA BAJA DEL EBRO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SIERRA DE ALBARRACÍN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SOBRARBE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SOMONTANO DE BARBASTRO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TARAZONA Y EL MONCAYO</w:t>
            </w:r>
          </w:p>
        </w:tc>
      </w:tr>
      <w:tr w:rsidR="00B84EAC" w:rsidRPr="00CA4B77" w:rsidTr="00B84EAC">
        <w:trPr>
          <w:trHeight w:val="30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AC" w:rsidRPr="00CA4B77" w:rsidRDefault="00B84EAC" w:rsidP="00B84EAC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CA4B77">
              <w:rPr>
                <w:rFonts w:eastAsia="Times New Roman" w:cstheme="minorHAnsi"/>
                <w:color w:val="000000"/>
                <w:lang w:eastAsia="es-ES"/>
              </w:rPr>
              <w:t>COMARCA VALDEJALÓN</w:t>
            </w:r>
          </w:p>
        </w:tc>
      </w:tr>
    </w:tbl>
    <w:p w:rsidR="009A1E6B" w:rsidRDefault="00524AEF" w:rsidP="009A1E6B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 MUNICIPIOS ARAGONESES (731)</w:t>
      </w:r>
    </w:p>
    <w:p w:rsidR="002120D1" w:rsidRPr="00CA4B77" w:rsidRDefault="002120D1" w:rsidP="009A1E6B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:rsidR="00100FFA" w:rsidRPr="00CA4B77" w:rsidRDefault="00C327B1" w:rsidP="00100FFA">
      <w:pPr>
        <w:shd w:val="clear" w:color="auto" w:fill="F7E5E7"/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t>UNIVERSIDAD</w:t>
      </w:r>
      <w:r w:rsidR="00B84EAC" w:rsidRPr="00CA4B77">
        <w:rPr>
          <w:rFonts w:eastAsia="Times New Roman" w:cstheme="minorHAnsi"/>
          <w:b/>
          <w:color w:val="000000"/>
          <w:lang w:eastAsia="de-DE"/>
        </w:rPr>
        <w:t xml:space="preserve"> Y PERSONAS EXPERTAS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POLITICA SOCIAL UNIZAR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San Jorge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Oficina Universitaria de Atención a la Diversidad (OUAD)_UNIZAR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Centro Universitario de Lenguas Modernas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E. U. Politécnica de Teruel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Escuela de Ingeniería y Arquitectura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Escuela Politécnica Superior de Huesca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lastRenderedPageBreak/>
        <w:t>Universidad de Zaragoza - Facultad de Ciencias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Ciencias de la Salud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Ciencias de la Salud y del Deporte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Ciencias Humanas y de la Educación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Ciencias Sociales y del Trabajo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Ciencias Sociales y Humanas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 xml:space="preserve">Universidad de Zaragoza - Facultad de Economía y Empresa sede Campus </w:t>
      </w:r>
      <w:proofErr w:type="spellStart"/>
      <w:r w:rsidRPr="00CA4B77">
        <w:rPr>
          <w:rFonts w:eastAsia="Times New Roman" w:cstheme="minorHAnsi"/>
          <w:color w:val="000000"/>
          <w:lang w:eastAsia="de-DE"/>
        </w:rPr>
        <w:t>Actur</w:t>
      </w:r>
      <w:proofErr w:type="spellEnd"/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Economía y Empresa sede Gran Vía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Educación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Empresa y Gestión Pública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Filosofía y Letras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Medicina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Facultad de Veterinaria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Instituto de Ciencias de la Educación</w:t>
      </w:r>
    </w:p>
    <w:p w:rsidR="009A1E6B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CA4B77">
        <w:rPr>
          <w:rFonts w:eastAsia="Times New Roman" w:cstheme="minorHAnsi"/>
          <w:color w:val="000000"/>
          <w:lang w:eastAsia="de-DE"/>
        </w:rPr>
        <w:t>Universidad de Zaragoza - Universidad de Zaragoza - Facultad de Derecho</w:t>
      </w:r>
    </w:p>
    <w:p w:rsidR="00354417" w:rsidRPr="00CA4B77" w:rsidRDefault="00354417" w:rsidP="0035441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:rsidR="00100FFA" w:rsidRPr="00CA4B77" w:rsidRDefault="00100FFA" w:rsidP="00100FFA">
      <w:pPr>
        <w:shd w:val="clear" w:color="auto" w:fill="F7E5E7"/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t xml:space="preserve">AGENTES </w:t>
      </w:r>
      <w:r w:rsidR="00B84EAC" w:rsidRPr="00CA4B77">
        <w:rPr>
          <w:rFonts w:eastAsia="Times New Roman" w:cstheme="minorHAnsi"/>
          <w:b/>
          <w:color w:val="000000"/>
          <w:lang w:eastAsia="de-DE"/>
        </w:rPr>
        <w:t xml:space="preserve">ECONÓMICOS Y </w:t>
      </w:r>
      <w:r w:rsidRPr="00CA4B77">
        <w:rPr>
          <w:rFonts w:eastAsia="Times New Roman" w:cstheme="minorHAnsi"/>
          <w:b/>
          <w:color w:val="000000"/>
          <w:lang w:eastAsia="de-DE"/>
        </w:rPr>
        <w:t>SOCIALES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"Red Aragonesa de Desarrollo Rural" (RADR)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Agraria Jóvenes Agricultoras (ASAJA Aragón)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Aragonesa de Empresas de Energía Solar (ECOS)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Aragonesa de Mujeres Empresarias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Autónomos de Aragón (UPTA) 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Autónomos de Aragón (UPTA)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Empresas Familiares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Empresas Forestales Aragonesas (AESFA)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ENTIDADES LOCALES DEL PIRINEO ARAGONÉS (ADELPA)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Industrias Agroalimentarias de Aragón (AIAA)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Jóvenes Empresarios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Promotores de Energía Eólica de Aragón (AEA)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Trabajadores por Cuenta Propia (ATA)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Empresarial de Transportes Discrecionales de Mercancías por Carretera (TRADIME)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Empresarial de Transportes Interurbanos de Viajeros (AETIVA)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Empresarial de Transportes Interurbanos de Viajeros en Autobuses de Aragón (AETIVA).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Cámara Oficial de Comercio, Industria y Servicios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Cámara Oficial de Comercio, Industria y Servicios de Zaragoza (Consejo Aragonés de Cámaras de Comercio) 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Cámara Oficial de Industria, Comercio y Servicios de la Provincia de Huesca.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CEOE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CEPYME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CGT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Comisiones Obreras (CCOO – Aragón)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Comité Español de Representantes de Personas con Discapacidad (CERMI- Aragón)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Confederación de Empresarios de Aragón (CREA)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Confederación de Empresarios de la Construcción de Aragón (CEAC)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Confederación Empresarial de la Provincia de Huesca (CEOS-CEPYME) 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Confederación Empresarial Turolense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Confederación Empresarial Turolense (CEOE-CEPYME)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Confederación Española de la Pequeña y Mediana Empresa (CEPYME)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Consejo de Ordenación del Territorio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Consejo Económico y Social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CSIF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FACA Cooperativas Agro-alimentarias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Organización Sindical de Trabajadores de Aragón (OSTA)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Profesionales de Desarrollo Local de Aragón (PRODELAR) (en representación de ADL)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Unión de Agricultores y Ganaderos de Aragón (UAGA-COAG)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Unión de Pequeños Agricultores y Ganaderos (UPA-Aragón)</w:t>
            </w:r>
          </w:p>
        </w:tc>
      </w:tr>
      <w:tr w:rsidR="00E45DBD" w:rsidRPr="00E45DBD" w:rsidTr="00E45DBD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Unión General de Trabajadores (UGT-Aragón)</w:t>
            </w:r>
          </w:p>
        </w:tc>
      </w:tr>
    </w:tbl>
    <w:p w:rsidR="009A1E6B" w:rsidRPr="00CA4B77" w:rsidRDefault="009A1E6B" w:rsidP="00100FFA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:rsidR="009A1E6B" w:rsidRPr="00CA4B77" w:rsidRDefault="009A1E6B" w:rsidP="009A1E6B">
      <w:pPr>
        <w:shd w:val="clear" w:color="auto" w:fill="F7E5E7"/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t>ENTIDADES SOCIALES</w:t>
      </w:r>
    </w:p>
    <w:tbl>
      <w:tblPr>
        <w:tblW w:w="7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9"/>
      </w:tblGrid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Abraza la Tierra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Acción Pública para la Defensa del Patrimonio Aragonés (APUDEPA)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ADEMA 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Apadrinaunolivo.org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Aragón Despierta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Contra la Despoblación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de Directores y Gerentes de Servicios Sociales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de Madres Solas (AMASOL)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Forestal Aragonesa (AFA)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</w:t>
            </w:r>
            <w:proofErr w:type="spellStart"/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Guarguera</w:t>
            </w:r>
            <w:proofErr w:type="spellEnd"/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Viva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de la Serranía Celtibérica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Asociación socio cultural Alto Jalón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Centro de Estudios sobre la Despoblación y Desarrollo de Áreas Rurales (CEDDAR)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Coordinadora de Afectados por Grandes Embalses y Trasvases (COAGRET)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EBRÓPOLIS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Ecologistas en Acción – Aragón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Federación Aragonesa de Asociaciones de Turismo Rural (FARATUR)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Federación de Asociaciones de Familias y Mujeres del Medio Rural (AFAMMER-Aragón)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Federación Española de la Recuperación y el Reciclaje (FER)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Fundación DFA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Fundación Ecología y Desarrollo (ECODES)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Pueblos en Arte</w:t>
            </w:r>
          </w:p>
        </w:tc>
      </w:tr>
      <w:tr w:rsidR="00524AEF" w:rsidRPr="00524AEF" w:rsidTr="00524AEF">
        <w:trPr>
          <w:trHeight w:val="30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EF" w:rsidRPr="00524AEF" w:rsidRDefault="00524AEF" w:rsidP="005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AEF">
              <w:rPr>
                <w:rFonts w:ascii="Calibri" w:eastAsia="Times New Roman" w:hAnsi="Calibri" w:cs="Calibri"/>
                <w:color w:val="000000"/>
                <w:lang w:eastAsia="es-ES"/>
              </w:rPr>
              <w:t>Red Aragonesa de Custodia del Territorio</w:t>
            </w:r>
          </w:p>
        </w:tc>
      </w:tr>
    </w:tbl>
    <w:p w:rsidR="009A1E6B" w:rsidRDefault="009A1E6B" w:rsidP="00100FFA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:rsidR="002120D1" w:rsidRPr="00CA4B77" w:rsidRDefault="002120D1" w:rsidP="00100FFA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:rsidR="0091186A" w:rsidRPr="00CA4B77" w:rsidRDefault="0091186A" w:rsidP="0091186A">
      <w:pPr>
        <w:shd w:val="clear" w:color="auto" w:fill="F7E5E7"/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 w:rsidRPr="00CA4B77">
        <w:rPr>
          <w:rFonts w:eastAsia="Times New Roman" w:cstheme="minorHAnsi"/>
          <w:b/>
          <w:color w:val="000000"/>
          <w:lang w:eastAsia="de-DE"/>
        </w:rPr>
        <w:lastRenderedPageBreak/>
        <w:t>ASOCIACIONES Y COLEGIOS PROFESIONALES</w:t>
      </w:r>
    </w:p>
    <w:p w:rsidR="00E45DBD" w:rsidRDefault="00E45DBD" w:rsidP="00CA4B77">
      <w:pPr>
        <w:spacing w:before="60" w:after="60" w:line="240" w:lineRule="auto"/>
        <w:jc w:val="both"/>
      </w:pPr>
      <w:r>
        <w:rPr>
          <w:lang w:eastAsia="de-DE"/>
        </w:rPr>
        <w:fldChar w:fldCharType="begin"/>
      </w:r>
      <w:r>
        <w:rPr>
          <w:lang w:eastAsia="de-DE"/>
        </w:rPr>
        <w:instrText xml:space="preserve"> LINK Excel.Sheet.12 "\\\\ranillas.aragon.local\\user\\predgpc\\PARTICIPACIÓN CIUDADANA\\PROCESOS DE PARTICIPACION\\LEGISLATURA 2019 - 2023\\Ley Dinamización Medio Rural\\01_ Mapa actores\\Mapa de actores .xlsx" "Hoja2!F1C1:F62C1" \a \f 4 \h </w:instrText>
      </w:r>
      <w:r>
        <w:rPr>
          <w:lang w:eastAsia="de-DE"/>
        </w:rPr>
        <w:fldChar w:fldCharType="separate"/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Colegios Profesionales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Educadoras y Educadores Sociales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Geógrafos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Geólogos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Ingenieros de Montes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Ingenieros Técnicos Forestales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Ingenieros, Canales, Caminos y Puertos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de Procuradores de Los Tribunales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Abogados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Abogados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Abogados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Agentes Comerciales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Aparejadores y Arquitectos Técnicos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Aparejadores y Arquitectos Técnicos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Colegio Oficial de Aparejadores y Arquitectos Técnicos de Zaragoza 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Arquitectos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Decoradores y Diseñadores de Interior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Doctores y Licenciados en Filosofía y Letras y en Ciencias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Economistas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Enfermería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Enfermería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Farmacéuticos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Farmacéuticos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Físicos en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Gestores Administrativos de Aragón y La Rioja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Graduados en Ingeniería de la rama industrial, Ingenieros Técnicos Industriales y Peritos Industriales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Graduados Sociales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Agrónomos de Aragón, Navarra y País Vasco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de Caminos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de Minas Del Nordeste de España (</w:t>
            </w:r>
            <w:proofErr w:type="spellStart"/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Deleg</w:t>
            </w:r>
            <w:proofErr w:type="spellEnd"/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. Aragón)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Industriales de Aragón y La Rioja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Técnicos Agrícolas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Técnicos de Minas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Técnicos en Topografía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Ingenieros Técnicos Forestales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Licenciados en Educación Física y Ciencias Del Deporte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Médicos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Médicos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Odontólogos y Estomatólogos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Químicos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Secretarios, Interventores y Tesoreros de la Administración Local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Colegio Oficial de Secretarios, Interventores y Tesoreros de la Administración Local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Secretarios, Interventores y Tesoreros de la Administración Local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Veterinarios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Veterinarios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Veterinarios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Veterinarios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Enfermería de Teruel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Oficial Notarial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Trabajadores Sociales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Biólogos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Delineantes de Huesca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Delineantes de Zaragoza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Doctores y Licenciados en Ciencias Políticas y Sociología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Educadoras y Educadores Sociales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Fisioterapeutas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Psicología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Terapeutas Ocupacionales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Colegio Profesional de Trabajo Social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Regional de Agricultores y Ganaderos de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Agentes para la Protección de la Naturaleza en Aragón</w:t>
            </w:r>
          </w:p>
        </w:tc>
      </w:tr>
      <w:tr w:rsidR="00E45DBD" w:rsidRPr="00E45DBD" w:rsidTr="00E45DBD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BD" w:rsidRPr="00E45DBD" w:rsidRDefault="00E45DBD" w:rsidP="00E4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5DBD">
              <w:rPr>
                <w:rFonts w:ascii="Calibri" w:eastAsia="Times New Roman" w:hAnsi="Calibri" w:cs="Calibri"/>
                <w:color w:val="000000"/>
                <w:lang w:eastAsia="es-ES"/>
              </w:rPr>
              <w:t>Asociación de Ciencias Ambientales de Aragón</w:t>
            </w:r>
          </w:p>
        </w:tc>
      </w:tr>
    </w:tbl>
    <w:p w:rsidR="009A1E6B" w:rsidRPr="00CA4B77" w:rsidRDefault="00E45DBD" w:rsidP="00CA4B7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fldChar w:fldCharType="end"/>
      </w:r>
    </w:p>
    <w:p w:rsidR="00CA4B77" w:rsidRPr="00CA4B77" w:rsidRDefault="002120D1" w:rsidP="00CA4B77">
      <w:pPr>
        <w:shd w:val="clear" w:color="auto" w:fill="F7E5E7"/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GRUPOS DE ACCIÓN LOCAL</w:t>
      </w:r>
    </w:p>
    <w:p w:rsidR="002120D1" w:rsidRDefault="002120D1" w:rsidP="00CA4B77">
      <w:pPr>
        <w:spacing w:before="60" w:after="60" w:line="240" w:lineRule="auto"/>
        <w:jc w:val="both"/>
      </w:pPr>
      <w:r>
        <w:rPr>
          <w:lang w:eastAsia="de-DE"/>
        </w:rPr>
        <w:fldChar w:fldCharType="begin"/>
      </w:r>
      <w:r>
        <w:rPr>
          <w:lang w:eastAsia="de-DE"/>
        </w:rPr>
        <w:instrText xml:space="preserve"> LINK Excel.Sheet.12 "\\\\ranillas.aragon.local\\user\\predgpc\\PARTICIPACIÓN CIUDADANA\\PROCESOS DE PARTICIPACION\\LEGISLATURA 2019 - 2023\\Ley Dinamización Medio Rural\\01_ Mapa actores\\Mapa de actores .xlsx" "Grupos de Accion Local!F1C1:F21C1" \a \f 4 \h </w:instrText>
      </w:r>
      <w:r>
        <w:rPr>
          <w:lang w:eastAsia="de-DE"/>
        </w:rPr>
        <w:fldChar w:fldCharType="separate"/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Centro para el Desarrollo del Sobrarbe y la Ribagorza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Cedesor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Fedivalca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el Desarrollo Integral de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Valdejalón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Campo de Cariñena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Fedivalca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Monegros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Centro de Desarrollo (Ceder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Monegros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).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de la Ribera Alta del Ebro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Adrae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para el Desarrollo de las Tierras del Moncayo (Asomo).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para el Desarrollo Integral de la Cuna de Aragón (Adecuara).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Integral del Bajo Martín y Andorra-Sierra de Arcos 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Adibama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para el Desarrollo Rural Comarcal de la Hoya de Huesca/Plana de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Uesca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Adesho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Rural e Integral de la Comarca de Teruel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Adricte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Rural Integral de la Comarca Campo de Belchite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Adecobel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para el Desarrollo Rural Integral de la Comunidad de Calatayud y Comarca del Aranda (ADRI Calatayud Aranda).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Rural Integral de la Sierra de Albarracín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Asiader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Asociación para el Desarrollo Rural Integral de las Tierras del Jiloca y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Gallocanta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(ADRI Jiloca 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Gallocanta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Asociación para el Desarrollo y Fomento de las Cinco Villas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Adefo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Cinco Villas).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Ceder Zona Oriental de Huesca.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Centro de Desarrollo Integral del Somontano (Ceder Somontano).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Centro para el Desarrollo de las Comarcas del Mar de Aragón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Cedemar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).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GAL Bajo Aragón-Matarraña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Omezyma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Gúdar-Javalambre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Maestrazgo, Asociación de Desarrollo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Agujama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). 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Oficina de Fomento y Desarrollo de las Cuencas Mineras (</w:t>
            </w:r>
            <w:proofErr w:type="spellStart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Ofycumi</w:t>
            </w:r>
            <w:proofErr w:type="spellEnd"/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).</w:t>
            </w:r>
          </w:p>
        </w:tc>
      </w:tr>
      <w:tr w:rsidR="002120D1" w:rsidRPr="002120D1" w:rsidTr="002120D1">
        <w:trPr>
          <w:trHeight w:val="30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D1" w:rsidRPr="002120D1" w:rsidRDefault="002120D1" w:rsidP="00212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120D1">
              <w:rPr>
                <w:rFonts w:ascii="Calibri" w:eastAsia="Times New Roman" w:hAnsi="Calibri" w:cs="Calibri"/>
                <w:color w:val="000000"/>
                <w:lang w:eastAsia="es-ES"/>
              </w:rPr>
              <w:t>Red Aragonesa de Desarrollo Rural</w:t>
            </w:r>
          </w:p>
        </w:tc>
      </w:tr>
    </w:tbl>
    <w:p w:rsidR="00CA4B77" w:rsidRPr="00CA4B77" w:rsidRDefault="002120D1" w:rsidP="00CA4B77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fldChar w:fldCharType="end"/>
      </w:r>
    </w:p>
    <w:sectPr w:rsidR="00CA4B77" w:rsidRPr="00CA4B77" w:rsidSect="00955A7C">
      <w:headerReference w:type="default" r:id="rId7"/>
      <w:footerReference w:type="default" r:id="rId8"/>
      <w:headerReference w:type="first" r:id="rId9"/>
      <w:pgSz w:w="11906" w:h="16838"/>
      <w:pgMar w:top="1985" w:right="1134" w:bottom="1418" w:left="1701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C4" w:rsidRDefault="001D31C4" w:rsidP="003D3394">
      <w:pPr>
        <w:spacing w:after="0" w:line="240" w:lineRule="auto"/>
      </w:pPr>
      <w:r>
        <w:separator/>
      </w:r>
    </w:p>
  </w:endnote>
  <w:endnote w:type="continuationSeparator" w:id="0">
    <w:p w:rsidR="001D31C4" w:rsidRDefault="001D31C4" w:rsidP="003D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inthianGobierno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64085"/>
      <w:docPartObj>
        <w:docPartGallery w:val="Page Numbers (Bottom of Page)"/>
        <w:docPartUnique/>
      </w:docPartObj>
    </w:sdtPr>
    <w:sdtEndPr/>
    <w:sdtContent>
      <w:p w:rsidR="00213104" w:rsidRDefault="004321C8" w:rsidP="004321C8">
        <w:pPr>
          <w:pStyle w:val="Piedepgina"/>
          <w:ind w:left="-851"/>
          <w:jc w:val="right"/>
        </w:pPr>
        <w:r w:rsidRPr="004321C8">
          <w:rPr>
            <w:sz w:val="20"/>
          </w:rPr>
          <w:t>Laboratorio de Aragón Gobierno Abierto</w:t>
        </w:r>
        <w:r w:rsidRPr="004321C8">
          <w:rPr>
            <w:sz w:val="20"/>
          </w:rPr>
          <w:tab/>
        </w:r>
        <w:r>
          <w:tab/>
        </w:r>
        <w:r w:rsidRPr="00AA7885">
          <w:fldChar w:fldCharType="begin"/>
        </w:r>
        <w:r w:rsidRPr="00AA7885">
          <w:instrText>PAGE  \* Arabic  \* MERGEFORMAT</w:instrText>
        </w:r>
        <w:r w:rsidRPr="00AA7885">
          <w:fldChar w:fldCharType="separate"/>
        </w:r>
        <w:r w:rsidR="00E903E5">
          <w:rPr>
            <w:noProof/>
          </w:rPr>
          <w:t>7</w:t>
        </w:r>
        <w:r w:rsidRPr="00AA7885">
          <w:fldChar w:fldCharType="end"/>
        </w:r>
        <w:r w:rsidRPr="00AA7885">
          <w:t xml:space="preserve"> de </w:t>
        </w:r>
        <w:fldSimple w:instr="NUMPAGES  \* Arabic  \* MERGEFORMAT">
          <w:r w:rsidR="00E903E5">
            <w:rPr>
              <w:noProof/>
            </w:rPr>
            <w:t>7</w:t>
          </w:r>
        </w:fldSimple>
      </w:p>
    </w:sdtContent>
  </w:sdt>
  <w:p w:rsidR="00213104" w:rsidRDefault="00213104" w:rsidP="0021310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C4" w:rsidRDefault="001D31C4" w:rsidP="003D3394">
      <w:pPr>
        <w:spacing w:after="0" w:line="240" w:lineRule="auto"/>
      </w:pPr>
      <w:r>
        <w:separator/>
      </w:r>
    </w:p>
  </w:footnote>
  <w:footnote w:type="continuationSeparator" w:id="0">
    <w:p w:rsidR="001D31C4" w:rsidRDefault="001D31C4" w:rsidP="003D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05" w:rsidRDefault="00213104" w:rsidP="00213104">
    <w:pPr>
      <w:pStyle w:val="Encabezado"/>
      <w:tabs>
        <w:tab w:val="clear" w:pos="4252"/>
        <w:tab w:val="clear" w:pos="8504"/>
      </w:tabs>
      <w:ind w:left="5670" w:right="-711"/>
      <w:rPr>
        <w:rFonts w:ascii="CorinthianGobiernoLight" w:eastAsia="Times New Roman" w:hAnsi="CorinthianGobiernoLight" w:cs="Tahoma"/>
        <w:b/>
        <w:spacing w:val="10"/>
        <w:kern w:val="20"/>
        <w:sz w:val="20"/>
        <w:szCs w:val="20"/>
        <w:lang w:eastAsia="es-ES"/>
      </w:rPr>
    </w:pPr>
    <w:r w:rsidRPr="0021310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42545</wp:posOffset>
          </wp:positionV>
          <wp:extent cx="1117600" cy="421005"/>
          <wp:effectExtent l="0" t="0" r="6350" b="0"/>
          <wp:wrapSquare wrapText="bothSides"/>
          <wp:docPr id="9" name="Imagen 9" descr="C:\Users\bpalacios\AppData\Local\Microsoft\Windows\INetCache\Content.Word\3_LOGO LAAAB con 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alacios\AppData\Local\Microsoft\Windows\INetCache\Content.Word\3_LOGO LAAAB con 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05">
      <w:rPr>
        <w:rFonts w:ascii="CorinthianGobiernoLight" w:eastAsia="Times New Roman" w:hAnsi="CorinthianGobiernoLight" w:cs="Tahoma"/>
        <w:b/>
        <w:spacing w:val="10"/>
        <w:kern w:val="20"/>
        <w:sz w:val="20"/>
        <w:szCs w:val="20"/>
        <w:lang w:eastAsia="es-ES"/>
      </w:rPr>
      <w:t xml:space="preserve"> </w:t>
    </w:r>
  </w:p>
  <w:p w:rsidR="004E5AA5" w:rsidRPr="000B6E05" w:rsidRDefault="004E5AA5" w:rsidP="00213104">
    <w:pPr>
      <w:tabs>
        <w:tab w:val="left" w:pos="72"/>
        <w:tab w:val="center" w:pos="4252"/>
        <w:tab w:val="right" w:pos="8504"/>
      </w:tabs>
      <w:spacing w:after="0" w:line="240" w:lineRule="auto"/>
      <w:ind w:left="5670" w:right="-711" w:hanging="284"/>
      <w:jc w:val="both"/>
      <w:rPr>
        <w:rFonts w:ascii="Tahoma" w:eastAsia="Times New Roman" w:hAnsi="Tahoma" w:cs="Tahoma"/>
        <w:spacing w:val="10"/>
        <w:sz w:val="16"/>
        <w:szCs w:val="16"/>
        <w:lang w:val="it-IT" w:eastAsia="es-ES"/>
      </w:rPr>
    </w:pPr>
  </w:p>
  <w:p w:rsidR="003D3394" w:rsidRPr="000B6E05" w:rsidRDefault="003D3394" w:rsidP="00213104">
    <w:pPr>
      <w:pStyle w:val="Encabezado"/>
      <w:tabs>
        <w:tab w:val="clear" w:pos="4252"/>
        <w:tab w:val="clear" w:pos="8504"/>
        <w:tab w:val="left" w:pos="6804"/>
      </w:tabs>
      <w:ind w:left="5670" w:right="-711"/>
      <w:rPr>
        <w:spacing w:val="10"/>
        <w:lang w:val="it-IT"/>
      </w:rPr>
    </w:pPr>
  </w:p>
  <w:p w:rsidR="003D3394" w:rsidRPr="000B6E05" w:rsidRDefault="003D3394" w:rsidP="00D01D56">
    <w:pPr>
      <w:pStyle w:val="Encabezado"/>
      <w:ind w:right="-711"/>
      <w:rPr>
        <w:spacing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04" w:rsidRPr="004321C8" w:rsidRDefault="00213104" w:rsidP="00213104">
    <w:pPr>
      <w:pStyle w:val="Encabezado"/>
      <w:tabs>
        <w:tab w:val="clear" w:pos="4252"/>
        <w:tab w:val="clear" w:pos="8504"/>
      </w:tabs>
      <w:ind w:left="5670" w:right="-711"/>
      <w:rPr>
        <w:rFonts w:ascii="CorinthianGobiernoLight" w:eastAsia="Times New Roman" w:hAnsi="CorinthianGobiernoLight" w:cs="Tahoma"/>
        <w:b/>
        <w:spacing w:val="10"/>
        <w:kern w:val="20"/>
        <w:sz w:val="20"/>
        <w:szCs w:val="20"/>
        <w:lang w:eastAsia="es-ES"/>
      </w:rPr>
    </w:pPr>
    <w:r w:rsidRPr="004321C8">
      <w:rPr>
        <w:noProof/>
        <w:spacing w:val="10"/>
        <w:lang w:eastAsia="es-ES"/>
      </w:rPr>
      <w:drawing>
        <wp:anchor distT="0" distB="0" distL="114300" distR="114300" simplePos="0" relativeHeight="251661312" behindDoc="0" locked="0" layoutInCell="1" allowOverlap="1" wp14:anchorId="04C9372A" wp14:editId="36560293">
          <wp:simplePos x="0" y="0"/>
          <wp:positionH relativeFrom="column">
            <wp:posOffset>-395148</wp:posOffset>
          </wp:positionH>
          <wp:positionV relativeFrom="paragraph">
            <wp:posOffset>85166</wp:posOffset>
          </wp:positionV>
          <wp:extent cx="1368425" cy="515620"/>
          <wp:effectExtent l="0" t="0" r="3175" b="0"/>
          <wp:wrapSquare wrapText="bothSides"/>
          <wp:docPr id="10" name="Imagen 10" descr="C:\Users\bpalacios\AppData\Local\Microsoft\Windows\INetCache\Content.Word\3_LOGO LAAAB con 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alacios\AppData\Local\Microsoft\Windows\INetCache\Content.Word\3_LOGO LAAAB con 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1C8">
      <w:rPr>
        <w:rFonts w:ascii="CorinthianGobiernoLight" w:eastAsia="Times New Roman" w:hAnsi="CorinthianGobiernoLight" w:cs="Tahoma"/>
        <w:b/>
        <w:spacing w:val="10"/>
        <w:kern w:val="20"/>
        <w:sz w:val="20"/>
        <w:szCs w:val="20"/>
        <w:lang w:eastAsia="es-ES"/>
      </w:rPr>
      <w:t>Participación ciudadana</w:t>
    </w:r>
    <w:r w:rsidR="0091186A">
      <w:rPr>
        <w:rFonts w:ascii="CorinthianGobiernoLight" w:eastAsia="Times New Roman" w:hAnsi="CorinthianGobiernoLight" w:cs="Tahoma"/>
        <w:b/>
        <w:spacing w:val="10"/>
        <w:kern w:val="20"/>
        <w:sz w:val="20"/>
        <w:szCs w:val="20"/>
        <w:lang w:eastAsia="es-ES"/>
      </w:rPr>
      <w:t xml:space="preserve"> e Innovación Social</w:t>
    </w:r>
  </w:p>
  <w:p w:rsidR="00213104" w:rsidRPr="004321C8" w:rsidRDefault="00213104" w:rsidP="00213104">
    <w:pPr>
      <w:pStyle w:val="Encabezado"/>
      <w:tabs>
        <w:tab w:val="clear" w:pos="4252"/>
        <w:tab w:val="clear" w:pos="8504"/>
      </w:tabs>
      <w:ind w:left="5670" w:right="-711"/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</w:pPr>
    <w:r w:rsidRPr="004321C8">
      <w:rPr>
        <w:noProof/>
        <w:spacing w:val="10"/>
      </w:rPr>
      <w:t>DG.</w:t>
    </w:r>
    <w:r w:rsidRPr="004321C8"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  <w:t xml:space="preserve"> Gobierno Abierto e Innovación social</w:t>
    </w:r>
  </w:p>
  <w:p w:rsidR="00213104" w:rsidRPr="004321C8" w:rsidRDefault="00213104" w:rsidP="00304CBB">
    <w:pPr>
      <w:pStyle w:val="Encabezado"/>
      <w:spacing w:after="20"/>
      <w:ind w:left="5670" w:right="-709"/>
      <w:rPr>
        <w:rFonts w:ascii="CorinthianGobiernoLight" w:eastAsia="Times New Roman" w:hAnsi="CorinthianGobiernoLight" w:cs="Tahoma"/>
        <w:spacing w:val="6"/>
        <w:kern w:val="20"/>
        <w:sz w:val="20"/>
        <w:szCs w:val="20"/>
        <w:lang w:eastAsia="es-ES"/>
      </w:rPr>
    </w:pPr>
    <w:r w:rsidRPr="004321C8">
      <w:rPr>
        <w:rFonts w:ascii="CorinthianGobiernoLight" w:eastAsia="Times New Roman" w:hAnsi="CorinthianGobiernoLight" w:cs="Tahoma"/>
        <w:spacing w:val="6"/>
        <w:kern w:val="20"/>
        <w:sz w:val="20"/>
        <w:szCs w:val="20"/>
        <w:lang w:eastAsia="es-ES"/>
      </w:rPr>
      <w:t>Departamento de Ciudadanía y Derechos Sociales</w:t>
    </w:r>
  </w:p>
  <w:p w:rsidR="00213104" w:rsidRPr="004321C8" w:rsidRDefault="00213104" w:rsidP="00304CBB">
    <w:pPr>
      <w:pStyle w:val="Encabezado"/>
      <w:spacing w:after="120"/>
      <w:ind w:left="5670" w:right="-709"/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</w:pPr>
    <w:r w:rsidRPr="004321C8"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  <w:t>GOBIERNO DE ARAGÓN</w:t>
    </w:r>
  </w:p>
  <w:p w:rsidR="00213104" w:rsidRPr="004321C8" w:rsidRDefault="00213104" w:rsidP="00213104">
    <w:pPr>
      <w:pStyle w:val="Encabezado"/>
      <w:ind w:left="5670" w:right="-711"/>
      <w:rPr>
        <w:rFonts w:ascii="CorinthianGobiernoLight" w:eastAsia="Times New Roman" w:hAnsi="CorinthianGobiernoLight" w:cs="Tahoma"/>
        <w:spacing w:val="10"/>
        <w:kern w:val="24"/>
        <w:sz w:val="20"/>
        <w:szCs w:val="20"/>
        <w:lang w:eastAsia="es-ES"/>
      </w:rPr>
    </w:pPr>
    <w:r w:rsidRPr="004321C8">
      <w:rPr>
        <w:rFonts w:ascii="CorinthianGobiernoLight" w:eastAsia="Times New Roman" w:hAnsi="CorinthianGobiernoLight" w:cs="Tahoma"/>
        <w:spacing w:val="10"/>
        <w:kern w:val="24"/>
        <w:sz w:val="20"/>
        <w:szCs w:val="20"/>
        <w:lang w:eastAsia="es-ES"/>
      </w:rPr>
      <w:t>Tel. 976 714 183</w:t>
    </w:r>
  </w:p>
  <w:p w:rsidR="00213104" w:rsidRPr="004321C8" w:rsidRDefault="0091186A" w:rsidP="00213104">
    <w:pPr>
      <w:pStyle w:val="Encabezado"/>
      <w:ind w:left="5670" w:right="-711"/>
      <w:rPr>
        <w:rFonts w:ascii="CorinthianGobiernoLight" w:eastAsia="Times New Roman" w:hAnsi="CorinthianGobiernoLight" w:cs="Tahoma"/>
        <w:spacing w:val="10"/>
        <w:kern w:val="24"/>
        <w:sz w:val="20"/>
        <w:szCs w:val="20"/>
        <w:lang w:eastAsia="es-ES"/>
      </w:rPr>
    </w:pPr>
    <w:r>
      <w:rPr>
        <w:rFonts w:ascii="CorinthianGobiernoLight" w:eastAsia="Times New Roman" w:hAnsi="CorinthianGobiernoLight" w:cs="Tahoma"/>
        <w:spacing w:val="10"/>
        <w:kern w:val="24"/>
        <w:sz w:val="20"/>
        <w:szCs w:val="20"/>
        <w:lang w:eastAsia="es-ES"/>
      </w:rPr>
      <w:t>gobiernoabierto</w:t>
    </w:r>
    <w:r w:rsidR="00213104" w:rsidRPr="004321C8">
      <w:rPr>
        <w:rFonts w:ascii="CorinthianGobiernoLight" w:eastAsia="Times New Roman" w:hAnsi="CorinthianGobiernoLight" w:cs="Tahoma"/>
        <w:spacing w:val="100"/>
        <w:kern w:val="24"/>
        <w:sz w:val="20"/>
        <w:szCs w:val="20"/>
        <w:lang w:eastAsia="es-ES"/>
      </w:rPr>
      <w:t>@</w:t>
    </w:r>
    <w:r w:rsidR="00213104" w:rsidRPr="004321C8">
      <w:rPr>
        <w:rFonts w:ascii="CorinthianGobiernoLight" w:eastAsia="Times New Roman" w:hAnsi="CorinthianGobiernoLight" w:cs="Tahoma"/>
        <w:spacing w:val="10"/>
        <w:kern w:val="24"/>
        <w:sz w:val="20"/>
        <w:szCs w:val="20"/>
        <w:lang w:eastAsia="es-ES"/>
      </w:rPr>
      <w:t>aragon.es</w:t>
    </w:r>
  </w:p>
  <w:p w:rsidR="00213104" w:rsidRPr="004321C8" w:rsidRDefault="00DF45A1" w:rsidP="00213104">
    <w:pPr>
      <w:pStyle w:val="Encabezado"/>
      <w:ind w:left="5670" w:right="-711"/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</w:pPr>
    <w:r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  <w:t>http://</w:t>
    </w:r>
    <w:r w:rsidR="00213104" w:rsidRPr="004321C8">
      <w:rPr>
        <w:rFonts w:ascii="CorinthianGobiernoLight" w:eastAsia="Times New Roman" w:hAnsi="CorinthianGobiernoLight" w:cs="Tahoma"/>
        <w:spacing w:val="10"/>
        <w:kern w:val="20"/>
        <w:sz w:val="20"/>
        <w:szCs w:val="20"/>
        <w:lang w:eastAsia="es-ES"/>
      </w:rPr>
      <w:t>gobiernoabierto.aragon.es</w:t>
    </w:r>
  </w:p>
  <w:p w:rsidR="00213104" w:rsidRDefault="00213104">
    <w:pPr>
      <w:pStyle w:val="Encabezado"/>
      <w:rPr>
        <w:spacing w:val="10"/>
      </w:rPr>
    </w:pPr>
  </w:p>
  <w:p w:rsidR="0050363D" w:rsidRPr="004321C8" w:rsidRDefault="0050363D">
    <w:pPr>
      <w:pStyle w:val="Encabezado"/>
      <w:rPr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4"/>
    <w:rsid w:val="00000B1B"/>
    <w:rsid w:val="000958A8"/>
    <w:rsid w:val="000B4444"/>
    <w:rsid w:val="000B6E05"/>
    <w:rsid w:val="00100FFA"/>
    <w:rsid w:val="0013754B"/>
    <w:rsid w:val="001C70AE"/>
    <w:rsid w:val="001D31C4"/>
    <w:rsid w:val="001E2B53"/>
    <w:rsid w:val="001E4DBD"/>
    <w:rsid w:val="002120D1"/>
    <w:rsid w:val="00213104"/>
    <w:rsid w:val="00261FEE"/>
    <w:rsid w:val="00282F4C"/>
    <w:rsid w:val="00304CBB"/>
    <w:rsid w:val="00326D46"/>
    <w:rsid w:val="00350E8A"/>
    <w:rsid w:val="00354417"/>
    <w:rsid w:val="003D3394"/>
    <w:rsid w:val="00404648"/>
    <w:rsid w:val="004321C8"/>
    <w:rsid w:val="004A57A1"/>
    <w:rsid w:val="004E5AA5"/>
    <w:rsid w:val="0050363D"/>
    <w:rsid w:val="005133CD"/>
    <w:rsid w:val="0052281F"/>
    <w:rsid w:val="00524AEF"/>
    <w:rsid w:val="00573609"/>
    <w:rsid w:val="006318C1"/>
    <w:rsid w:val="006646F8"/>
    <w:rsid w:val="0066581C"/>
    <w:rsid w:val="00672092"/>
    <w:rsid w:val="00685B84"/>
    <w:rsid w:val="006B5664"/>
    <w:rsid w:val="006C0CE6"/>
    <w:rsid w:val="006D419C"/>
    <w:rsid w:val="006D5971"/>
    <w:rsid w:val="00700FFD"/>
    <w:rsid w:val="00760B52"/>
    <w:rsid w:val="00816495"/>
    <w:rsid w:val="00880592"/>
    <w:rsid w:val="008B0031"/>
    <w:rsid w:val="008B2658"/>
    <w:rsid w:val="0091186A"/>
    <w:rsid w:val="00945112"/>
    <w:rsid w:val="00955A7C"/>
    <w:rsid w:val="009A1E6B"/>
    <w:rsid w:val="00A13DCF"/>
    <w:rsid w:val="00AA19E4"/>
    <w:rsid w:val="00B73AA5"/>
    <w:rsid w:val="00B752B8"/>
    <w:rsid w:val="00B84EAC"/>
    <w:rsid w:val="00B86925"/>
    <w:rsid w:val="00B90509"/>
    <w:rsid w:val="00BE65EF"/>
    <w:rsid w:val="00BF0065"/>
    <w:rsid w:val="00C327B1"/>
    <w:rsid w:val="00C417FC"/>
    <w:rsid w:val="00C71562"/>
    <w:rsid w:val="00CA22DB"/>
    <w:rsid w:val="00CA4B77"/>
    <w:rsid w:val="00CF6D83"/>
    <w:rsid w:val="00CF7313"/>
    <w:rsid w:val="00D01D56"/>
    <w:rsid w:val="00D40168"/>
    <w:rsid w:val="00DF09BD"/>
    <w:rsid w:val="00DF34E9"/>
    <w:rsid w:val="00DF45A1"/>
    <w:rsid w:val="00E45DBD"/>
    <w:rsid w:val="00E5321E"/>
    <w:rsid w:val="00E903E5"/>
    <w:rsid w:val="00F432DA"/>
    <w:rsid w:val="00F5565A"/>
    <w:rsid w:val="00F74C00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EA898B"/>
  <w15:docId w15:val="{6F355A2F-E951-4E02-A4C7-FDA691F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394"/>
  </w:style>
  <w:style w:type="paragraph" w:styleId="Piedepgina">
    <w:name w:val="footer"/>
    <w:basedOn w:val="Normal"/>
    <w:link w:val="PiedepginaCar"/>
    <w:uiPriority w:val="99"/>
    <w:unhideWhenUsed/>
    <w:rsid w:val="003D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394"/>
  </w:style>
  <w:style w:type="paragraph" w:styleId="Textodeglobo">
    <w:name w:val="Balloon Text"/>
    <w:basedOn w:val="Normal"/>
    <w:link w:val="TextodegloboCar"/>
    <w:uiPriority w:val="99"/>
    <w:semiHidden/>
    <w:unhideWhenUsed/>
    <w:rsid w:val="003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94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213104"/>
    <w:pPr>
      <w:spacing w:after="0" w:line="240" w:lineRule="auto"/>
      <w:ind w:firstLine="1134"/>
    </w:pPr>
    <w:rPr>
      <w:rFonts w:ascii="Arial" w:eastAsia="MS Mincho" w:hAnsi="Arial" w:cs="Times New Roman"/>
      <w:sz w:val="18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213104"/>
    <w:rPr>
      <w:rFonts w:ascii="Arial" w:eastAsia="MS Mincho" w:hAnsi="Arial" w:cs="Times New Roman"/>
      <w:sz w:val="18"/>
      <w:lang w:eastAsia="es-ES"/>
    </w:rPr>
  </w:style>
  <w:style w:type="paragraph" w:styleId="Firma">
    <w:name w:val="Signature"/>
    <w:basedOn w:val="Normal"/>
    <w:link w:val="FirmaCar"/>
    <w:unhideWhenUsed/>
    <w:qFormat/>
    <w:rsid w:val="00213104"/>
    <w:pPr>
      <w:spacing w:after="0" w:line="336" w:lineRule="auto"/>
      <w:ind w:firstLine="1134"/>
    </w:pPr>
    <w:rPr>
      <w:rFonts w:ascii="Arial" w:eastAsia="Times New Roman" w:hAnsi="Arial" w:cs="Times New Roman"/>
      <w:color w:val="000000"/>
      <w:szCs w:val="24"/>
      <w:lang w:eastAsia="de-DE"/>
    </w:rPr>
  </w:style>
  <w:style w:type="character" w:customStyle="1" w:styleId="FirmaCar">
    <w:name w:val="Firma Car"/>
    <w:basedOn w:val="Fuentedeprrafopredeter"/>
    <w:link w:val="Firma"/>
    <w:rsid w:val="00213104"/>
    <w:rPr>
      <w:rFonts w:ascii="Arial" w:eastAsia="Times New Roman" w:hAnsi="Arial" w:cs="Times New Roman"/>
      <w:color w:val="000000"/>
      <w:szCs w:val="24"/>
      <w:lang w:eastAsia="de-DE"/>
    </w:rPr>
  </w:style>
  <w:style w:type="character" w:styleId="Hipervnculo">
    <w:name w:val="Hyperlink"/>
    <w:basedOn w:val="Fuentedeprrafopredeter"/>
    <w:uiPriority w:val="99"/>
    <w:unhideWhenUsed/>
    <w:rsid w:val="0057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biernoabierto.aragon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1872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LAAAB</dc:creator>
  <cp:keywords/>
  <dc:description/>
  <cp:lastModifiedBy>Administrador</cp:lastModifiedBy>
  <cp:revision>4</cp:revision>
  <cp:lastPrinted>2020-06-18T13:28:00Z</cp:lastPrinted>
  <dcterms:created xsi:type="dcterms:W3CDTF">2021-09-17T08:04:00Z</dcterms:created>
  <dcterms:modified xsi:type="dcterms:W3CDTF">2021-10-14T08:50:00Z</dcterms:modified>
</cp:coreProperties>
</file>